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2E3" w14:textId="3F51EA3A" w:rsidR="00E96039" w:rsidRPr="00E96039" w:rsidRDefault="00E96039" w:rsidP="00E96039">
      <w:pPr>
        <w:shd w:val="clear" w:color="auto" w:fill="FFFFFF"/>
        <w:spacing w:before="45" w:after="150"/>
        <w:rPr>
          <w:rFonts w:ascii="Gentium Basic" w:eastAsia="Times New Roman" w:hAnsi="Gentium Basic" w:cs="Times New Roman"/>
          <w:color w:val="000000" w:themeColor="text1"/>
          <w:sz w:val="27"/>
          <w:szCs w:val="27"/>
        </w:rPr>
      </w:pP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</w:rPr>
        <w:t>In</w:t>
      </w:r>
      <w:r>
        <w:rPr>
          <w:rFonts w:ascii="Gentium Basic" w:eastAsia="Times New Roman" w:hAnsi="Gentium Basic" w:cs="Times New Roman"/>
          <w:color w:val="000000" w:themeColor="text1"/>
          <w:sz w:val="27"/>
          <w:szCs w:val="27"/>
        </w:rPr>
        <w:t>dividually, or in</w:t>
      </w: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</w:rPr>
        <w:t xml:space="preserve"> small groups (2-</w:t>
      </w:r>
      <w:r>
        <w:rPr>
          <w:rFonts w:ascii="Gentium Basic" w:eastAsia="Times New Roman" w:hAnsi="Gentium Basic" w:cs="Times New Roman"/>
          <w:color w:val="000000" w:themeColor="text1"/>
          <w:sz w:val="27"/>
          <w:szCs w:val="27"/>
        </w:rPr>
        <w:t>4</w:t>
      </w: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</w:rPr>
        <w:t>), answer the following questions:</w:t>
      </w:r>
    </w:p>
    <w:p w14:paraId="34AA0384" w14:textId="7955A54F" w:rsidR="00E96039" w:rsidRPr="00E96039" w:rsidRDefault="00E96039" w:rsidP="00E96039">
      <w:pPr>
        <w:pStyle w:val="ListParagraph"/>
        <w:numPr>
          <w:ilvl w:val="0"/>
          <w:numId w:val="2"/>
        </w:numPr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</w:pP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  <w:t>What issues do you feel strongly about (list any in the group)?</w:t>
      </w:r>
    </w:p>
    <w:p w14:paraId="4EEA7B31" w14:textId="77777777" w:rsidR="00E96039" w:rsidRPr="00E96039" w:rsidRDefault="00E96039" w:rsidP="00E96039">
      <w:pPr>
        <w:ind w:left="360"/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</w:pP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  <w:br/>
        <w:t>2.  What are some ways you know of that people have stood up for what they believe is right?    (This could be you, people you know, or people in history.)</w:t>
      </w: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  <w:br/>
        <w:t xml:space="preserve">                    </w:t>
      </w:r>
    </w:p>
    <w:p w14:paraId="46F0192B" w14:textId="77777777" w:rsidR="00E96039" w:rsidRPr="00E96039" w:rsidRDefault="00E96039" w:rsidP="00E96039">
      <w:pPr>
        <w:ind w:left="360"/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</w:pP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  <w:t>3.  What factors might contribute to whether people stand up for what they believe is right?</w:t>
      </w: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  <w:br/>
        <w:t xml:space="preserve">                    </w:t>
      </w:r>
    </w:p>
    <w:p w14:paraId="67897F93" w14:textId="77777777" w:rsidR="00E96039" w:rsidRPr="00E96039" w:rsidRDefault="00E96039" w:rsidP="00E96039">
      <w:pPr>
        <w:ind w:left="360"/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</w:pP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  <w:t>4.  What are some ways that people might persuade others to believe in something (good or bad)?</w:t>
      </w: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  <w:br/>
        <w:t xml:space="preserve">                    </w:t>
      </w:r>
    </w:p>
    <w:p w14:paraId="374C1D3E" w14:textId="77777777" w:rsidR="00E96039" w:rsidRPr="00E96039" w:rsidRDefault="00E96039" w:rsidP="00E96039">
      <w:pPr>
        <w:ind w:left="360"/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</w:pP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  <w:t>5.  Define justice.</w:t>
      </w: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  <w:br/>
        <w:t xml:space="preserve">                    </w:t>
      </w:r>
    </w:p>
    <w:p w14:paraId="78BB30B3" w14:textId="77777777" w:rsidR="00E96039" w:rsidRPr="00E96039" w:rsidRDefault="00E96039" w:rsidP="00E96039">
      <w:pPr>
        <w:ind w:left="360"/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</w:pP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  <w:t>6.  Give an example from history of something that is </w:t>
      </w:r>
      <w:r w:rsidRPr="00E96039">
        <w:rPr>
          <w:rFonts w:ascii="Gentium Basic" w:eastAsia="Times New Roman" w:hAnsi="Gentium Basic" w:cs="Times New Roman"/>
          <w:i/>
          <w:iCs/>
          <w:color w:val="000000" w:themeColor="text1"/>
          <w:sz w:val="27"/>
          <w:szCs w:val="27"/>
          <w:shd w:val="clear" w:color="auto" w:fill="FFFFFF"/>
        </w:rPr>
        <w:t>unjust</w:t>
      </w: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  <w:t> and something that is </w:t>
      </w:r>
      <w:r w:rsidRPr="00E96039">
        <w:rPr>
          <w:rFonts w:ascii="Gentium Basic" w:eastAsia="Times New Roman" w:hAnsi="Gentium Basic" w:cs="Times New Roman"/>
          <w:i/>
          <w:iCs/>
          <w:color w:val="000000" w:themeColor="text1"/>
          <w:sz w:val="27"/>
          <w:szCs w:val="27"/>
          <w:shd w:val="clear" w:color="auto" w:fill="FFFFFF"/>
        </w:rPr>
        <w:t>just</w:t>
      </w: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  <w:t>.</w:t>
      </w: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  <w:br/>
        <w:t xml:space="preserve">                    </w:t>
      </w:r>
    </w:p>
    <w:p w14:paraId="4FD46141" w14:textId="2F4F8CA9" w:rsidR="00E96039" w:rsidRPr="00E96039" w:rsidRDefault="00E96039" w:rsidP="00E96039">
      <w:pPr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  <w:t>7.  Why might rhetoric (the art of using language effectively and persuasively) be important in the fight for</w:t>
      </w: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E96039">
        <w:rPr>
          <w:rFonts w:ascii="Gentium Basic" w:eastAsia="Times New Roman" w:hAnsi="Gentium Basic" w:cs="Times New Roman"/>
          <w:color w:val="000000" w:themeColor="text1"/>
          <w:sz w:val="27"/>
          <w:szCs w:val="27"/>
          <w:shd w:val="clear" w:color="auto" w:fill="FFFFFF"/>
        </w:rPr>
        <w:t>justice?</w:t>
      </w:r>
    </w:p>
    <w:p w14:paraId="2E3E1329" w14:textId="77777777" w:rsidR="006101CB" w:rsidRPr="00E96039" w:rsidRDefault="006101CB">
      <w:pPr>
        <w:rPr>
          <w:color w:val="000000" w:themeColor="text1"/>
        </w:rPr>
      </w:pPr>
    </w:p>
    <w:sectPr w:rsidR="006101CB" w:rsidRPr="00E960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E50"/>
    <w:multiLevelType w:val="multilevel"/>
    <w:tmpl w:val="F592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B23A81"/>
    <w:multiLevelType w:val="hybridMultilevel"/>
    <w:tmpl w:val="9246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39"/>
    <w:rsid w:val="006101CB"/>
    <w:rsid w:val="008E7DF2"/>
    <w:rsid w:val="00E70B58"/>
    <w:rsid w:val="00E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EF0C8"/>
  <w15:chartTrackingRefBased/>
  <w15:docId w15:val="{44D2B5D9-A6F2-1D48-8481-7D1CCC88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6039"/>
    <w:rPr>
      <w:i/>
      <w:iCs/>
    </w:rPr>
  </w:style>
  <w:style w:type="paragraph" w:styleId="ListParagraph">
    <w:name w:val="List Paragraph"/>
    <w:basedOn w:val="Normal"/>
    <w:uiPriority w:val="34"/>
    <w:qFormat/>
    <w:rsid w:val="00E9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2021-11-01T15:36:00Z</dcterms:created>
  <dcterms:modified xsi:type="dcterms:W3CDTF">2021-11-01T15:37:00Z</dcterms:modified>
</cp:coreProperties>
</file>