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879" w14:textId="5C2DF324" w:rsidR="00F36D53" w:rsidRPr="00C14A33" w:rsidRDefault="00F36D53" w:rsidP="00F36D53">
      <w:pPr>
        <w:rPr>
          <w:b/>
        </w:rPr>
      </w:pPr>
      <w:r w:rsidRPr="008134DE">
        <w:rPr>
          <w:b/>
        </w:rPr>
        <w:t>Rhetorical Devices</w:t>
      </w:r>
      <w:r>
        <w:rPr>
          <w:b/>
        </w:rPr>
        <w:t xml:space="preserve">- </w:t>
      </w:r>
      <w:r w:rsidR="00680B97">
        <w:t>English 1</w:t>
      </w:r>
      <w:r w:rsidR="00576E8A">
        <w:t>2</w:t>
      </w:r>
    </w:p>
    <w:p w14:paraId="5C5D081B" w14:textId="77777777" w:rsidR="00F36D53" w:rsidRDefault="00F36D53" w:rsidP="00F36D53">
      <w:r>
        <w:rPr>
          <w:i/>
        </w:rPr>
        <w:t>Rhetorical devices</w:t>
      </w:r>
      <w:r w:rsidR="00680B97">
        <w:rPr>
          <w:i/>
        </w:rPr>
        <w:t xml:space="preserve"> </w:t>
      </w:r>
      <w:r>
        <w:t xml:space="preserve">are tools that writers use </w:t>
      </w:r>
      <w:r w:rsidR="00680B97">
        <w:t xml:space="preserve">to </w:t>
      </w:r>
      <w:r>
        <w:t xml:space="preserve">make their </w:t>
      </w:r>
      <w:r w:rsidR="00680B97">
        <w:t>work effective and interesting.</w:t>
      </w:r>
    </w:p>
    <w:p w14:paraId="780CDEF4" w14:textId="77777777" w:rsidR="00C52298" w:rsidRDefault="00C52298" w:rsidP="00F36D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695"/>
        <w:gridCol w:w="2874"/>
      </w:tblGrid>
      <w:tr w:rsidR="00F36D53" w14:paraId="4AAEBD59" w14:textId="77777777" w:rsidTr="00F36D53">
        <w:tc>
          <w:tcPr>
            <w:tcW w:w="2061" w:type="dxa"/>
            <w:shd w:val="clear" w:color="auto" w:fill="auto"/>
          </w:tcPr>
          <w:p w14:paraId="20D22D1B" w14:textId="77777777" w:rsidR="00F36D53" w:rsidRPr="00C14A33" w:rsidRDefault="00F36D53" w:rsidP="00F028CC">
            <w:pPr>
              <w:rPr>
                <w:b/>
              </w:rPr>
            </w:pPr>
            <w:r w:rsidRPr="00C14A33">
              <w:rPr>
                <w:b/>
              </w:rPr>
              <w:t>Rhetorical Device</w:t>
            </w:r>
          </w:p>
        </w:tc>
        <w:tc>
          <w:tcPr>
            <w:tcW w:w="3695" w:type="dxa"/>
            <w:shd w:val="clear" w:color="auto" w:fill="auto"/>
          </w:tcPr>
          <w:p w14:paraId="3A191F07" w14:textId="77777777" w:rsidR="00F36D53" w:rsidRPr="00C14A33" w:rsidRDefault="00F36D53" w:rsidP="00F028CC">
            <w:pPr>
              <w:rPr>
                <w:b/>
              </w:rPr>
            </w:pPr>
            <w:r w:rsidRPr="00C14A33">
              <w:rPr>
                <w:b/>
              </w:rPr>
              <w:t>Definition</w:t>
            </w:r>
          </w:p>
        </w:tc>
        <w:tc>
          <w:tcPr>
            <w:tcW w:w="2874" w:type="dxa"/>
            <w:shd w:val="clear" w:color="auto" w:fill="auto"/>
          </w:tcPr>
          <w:p w14:paraId="70C82E8D" w14:textId="77777777" w:rsidR="00F36D53" w:rsidRPr="00C52298" w:rsidRDefault="00F36D53" w:rsidP="00F028CC">
            <w:pPr>
              <w:rPr>
                <w:b/>
                <w:sz w:val="20"/>
                <w:szCs w:val="20"/>
              </w:rPr>
            </w:pPr>
            <w:r w:rsidRPr="00C52298">
              <w:rPr>
                <w:b/>
                <w:sz w:val="20"/>
                <w:szCs w:val="20"/>
              </w:rPr>
              <w:t>Example</w:t>
            </w:r>
          </w:p>
        </w:tc>
      </w:tr>
      <w:tr w:rsidR="00F36D53" w14:paraId="4E86957B" w14:textId="77777777" w:rsidTr="00F36D53">
        <w:tc>
          <w:tcPr>
            <w:tcW w:w="2061" w:type="dxa"/>
            <w:shd w:val="clear" w:color="auto" w:fill="auto"/>
          </w:tcPr>
          <w:p w14:paraId="2CA2EF5A" w14:textId="77777777" w:rsidR="00F36D53" w:rsidRDefault="00F36D53" w:rsidP="00F028CC">
            <w:r>
              <w:t>Rhetorical Question</w:t>
            </w:r>
          </w:p>
        </w:tc>
        <w:tc>
          <w:tcPr>
            <w:tcW w:w="3695" w:type="dxa"/>
            <w:shd w:val="clear" w:color="auto" w:fill="auto"/>
          </w:tcPr>
          <w:p w14:paraId="01C51861" w14:textId="77777777" w:rsidR="00F36D53" w:rsidRDefault="00F36D53" w:rsidP="00F028CC">
            <w:r>
              <w:t>A question posed that is not intended to be answered</w:t>
            </w:r>
          </w:p>
        </w:tc>
        <w:tc>
          <w:tcPr>
            <w:tcW w:w="2874" w:type="dxa"/>
            <w:shd w:val="clear" w:color="auto" w:fill="auto"/>
          </w:tcPr>
          <w:p w14:paraId="0144FC10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Will the rain ever stop?</w:t>
            </w:r>
          </w:p>
        </w:tc>
      </w:tr>
      <w:tr w:rsidR="00F36D53" w14:paraId="3FFD6F5D" w14:textId="77777777" w:rsidTr="00F36D53">
        <w:tc>
          <w:tcPr>
            <w:tcW w:w="2061" w:type="dxa"/>
            <w:shd w:val="clear" w:color="auto" w:fill="auto"/>
          </w:tcPr>
          <w:p w14:paraId="1C216BD8" w14:textId="77777777" w:rsidR="00F36D53" w:rsidRPr="008134DE" w:rsidRDefault="00F36D53" w:rsidP="00F028CC">
            <w:r>
              <w:t>Pathos</w:t>
            </w:r>
          </w:p>
        </w:tc>
        <w:tc>
          <w:tcPr>
            <w:tcW w:w="3695" w:type="dxa"/>
            <w:shd w:val="clear" w:color="auto" w:fill="auto"/>
          </w:tcPr>
          <w:p w14:paraId="4932EDDF" w14:textId="77777777" w:rsidR="00F36D53" w:rsidRDefault="00F36D53" w:rsidP="00C52298">
            <w:r>
              <w:t xml:space="preserve">The use of emotional appeal in persuasion. Often involves evoking </w:t>
            </w:r>
            <w:r w:rsidR="00C52298">
              <w:t xml:space="preserve">readers’ </w:t>
            </w:r>
            <w:r>
              <w:t>sympathy.</w:t>
            </w:r>
          </w:p>
        </w:tc>
        <w:tc>
          <w:tcPr>
            <w:tcW w:w="2874" w:type="dxa"/>
            <w:shd w:val="clear" w:color="auto" w:fill="auto"/>
          </w:tcPr>
          <w:p w14:paraId="41DC6AE3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04FE294A" w14:textId="77777777" w:rsidTr="00F36D53">
        <w:tc>
          <w:tcPr>
            <w:tcW w:w="2061" w:type="dxa"/>
            <w:shd w:val="clear" w:color="auto" w:fill="auto"/>
          </w:tcPr>
          <w:p w14:paraId="78A62803" w14:textId="77777777" w:rsidR="00F36D53" w:rsidRPr="008134DE" w:rsidRDefault="00F36D53" w:rsidP="00F028CC">
            <w:r>
              <w:t>Jargon</w:t>
            </w:r>
          </w:p>
        </w:tc>
        <w:tc>
          <w:tcPr>
            <w:tcW w:w="3695" w:type="dxa"/>
            <w:shd w:val="clear" w:color="auto" w:fill="auto"/>
          </w:tcPr>
          <w:p w14:paraId="1959E424" w14:textId="77777777" w:rsidR="00F36D53" w:rsidRDefault="00F36D53" w:rsidP="00F028CC">
            <w:r>
              <w:t>Specialized vocabulary used by a particular group of people</w:t>
            </w:r>
          </w:p>
        </w:tc>
        <w:tc>
          <w:tcPr>
            <w:tcW w:w="2874" w:type="dxa"/>
            <w:shd w:val="clear" w:color="auto" w:fill="auto"/>
          </w:tcPr>
          <w:p w14:paraId="28920608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Medical terminology; words known by those who participate in a certain sport (in rock climbing- jug [big hold], crimp [tiny hold])</w:t>
            </w:r>
          </w:p>
        </w:tc>
      </w:tr>
      <w:tr w:rsidR="00F36D53" w14:paraId="148118A9" w14:textId="77777777" w:rsidTr="00F36D53">
        <w:tc>
          <w:tcPr>
            <w:tcW w:w="2061" w:type="dxa"/>
            <w:shd w:val="clear" w:color="auto" w:fill="auto"/>
          </w:tcPr>
          <w:p w14:paraId="2582C132" w14:textId="77777777" w:rsidR="00F36D53" w:rsidRDefault="00F36D53" w:rsidP="00F028CC">
            <w:r>
              <w:t>Anecdote</w:t>
            </w:r>
          </w:p>
        </w:tc>
        <w:tc>
          <w:tcPr>
            <w:tcW w:w="3695" w:type="dxa"/>
            <w:shd w:val="clear" w:color="auto" w:fill="auto"/>
          </w:tcPr>
          <w:p w14:paraId="243A4F51" w14:textId="77777777" w:rsidR="00F36D53" w:rsidRDefault="00F36D53" w:rsidP="00C52298">
            <w:r>
              <w:t xml:space="preserve">A </w:t>
            </w:r>
            <w:r w:rsidR="00C52298">
              <w:t>narrative of a</w:t>
            </w:r>
            <w:r>
              <w:t xml:space="preserve"> presumably true incident used to illustrate a point.</w:t>
            </w:r>
          </w:p>
        </w:tc>
        <w:tc>
          <w:tcPr>
            <w:tcW w:w="2874" w:type="dxa"/>
            <w:shd w:val="clear" w:color="auto" w:fill="auto"/>
          </w:tcPr>
          <w:p w14:paraId="6C019A15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7AF15821" w14:textId="77777777" w:rsidTr="00F36D53">
        <w:tc>
          <w:tcPr>
            <w:tcW w:w="2061" w:type="dxa"/>
            <w:shd w:val="clear" w:color="auto" w:fill="auto"/>
          </w:tcPr>
          <w:p w14:paraId="379BB6C7" w14:textId="77777777" w:rsidR="00F36D53" w:rsidRPr="008134DE" w:rsidRDefault="00F36D53" w:rsidP="00F028CC">
            <w:r>
              <w:t>Slang</w:t>
            </w:r>
          </w:p>
        </w:tc>
        <w:tc>
          <w:tcPr>
            <w:tcW w:w="3695" w:type="dxa"/>
            <w:shd w:val="clear" w:color="auto" w:fill="auto"/>
          </w:tcPr>
          <w:p w14:paraId="6BBFD0A6" w14:textId="77777777" w:rsidR="00F36D53" w:rsidRDefault="00F36D53" w:rsidP="00F028CC">
            <w:r>
              <w:t>Informal language used by a particular group of people at a particular time</w:t>
            </w:r>
          </w:p>
        </w:tc>
        <w:tc>
          <w:tcPr>
            <w:tcW w:w="2874" w:type="dxa"/>
            <w:shd w:val="clear" w:color="auto" w:fill="auto"/>
          </w:tcPr>
          <w:p w14:paraId="38B460C6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7C218A85" w14:textId="77777777" w:rsidTr="00F36D53">
        <w:tc>
          <w:tcPr>
            <w:tcW w:w="2061" w:type="dxa"/>
            <w:shd w:val="clear" w:color="auto" w:fill="auto"/>
          </w:tcPr>
          <w:p w14:paraId="17CEDFC7" w14:textId="77777777" w:rsidR="00F36D53" w:rsidRPr="008134DE" w:rsidRDefault="00F36D53" w:rsidP="00F028CC">
            <w:r>
              <w:t>Allusion</w:t>
            </w:r>
          </w:p>
        </w:tc>
        <w:tc>
          <w:tcPr>
            <w:tcW w:w="3695" w:type="dxa"/>
            <w:shd w:val="clear" w:color="auto" w:fill="auto"/>
          </w:tcPr>
          <w:p w14:paraId="766B9D72" w14:textId="77777777" w:rsidR="00F36D53" w:rsidRDefault="00F36D53" w:rsidP="00F028CC">
            <w:r>
              <w:t>Reference to something or someone that the reader is expected to recognize (literary figure, historical, mythological or Biblical reference)</w:t>
            </w:r>
          </w:p>
        </w:tc>
        <w:tc>
          <w:tcPr>
            <w:tcW w:w="2874" w:type="dxa"/>
            <w:shd w:val="clear" w:color="auto" w:fill="auto"/>
          </w:tcPr>
          <w:p w14:paraId="19841B8C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41FA20A2" w14:textId="77777777" w:rsidTr="00F36D53">
        <w:tc>
          <w:tcPr>
            <w:tcW w:w="2061" w:type="dxa"/>
            <w:shd w:val="clear" w:color="auto" w:fill="auto"/>
          </w:tcPr>
          <w:p w14:paraId="2DCC0727" w14:textId="77777777" w:rsidR="00F36D53" w:rsidRPr="008134DE" w:rsidRDefault="00F36D53" w:rsidP="00F028CC">
            <w:r>
              <w:t>Caricature</w:t>
            </w:r>
          </w:p>
        </w:tc>
        <w:tc>
          <w:tcPr>
            <w:tcW w:w="3695" w:type="dxa"/>
            <w:shd w:val="clear" w:color="auto" w:fill="auto"/>
          </w:tcPr>
          <w:p w14:paraId="073B404F" w14:textId="77777777" w:rsidR="00F36D53" w:rsidRDefault="00F36D53" w:rsidP="00F028CC">
            <w:r>
              <w:t>Exaggeration of the features or qualities of a person in order to make him/her appear ridiculous</w:t>
            </w:r>
          </w:p>
        </w:tc>
        <w:tc>
          <w:tcPr>
            <w:tcW w:w="2874" w:type="dxa"/>
            <w:shd w:val="clear" w:color="auto" w:fill="auto"/>
          </w:tcPr>
          <w:p w14:paraId="071EC1B6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Caricature </w:t>
            </w:r>
            <w:r w:rsidRPr="00C52298">
              <w:rPr>
                <w:sz w:val="20"/>
                <w:szCs w:val="20"/>
              </w:rPr>
              <w:t>can also be used visually, often for political cartoons.</w:t>
            </w:r>
          </w:p>
        </w:tc>
      </w:tr>
      <w:tr w:rsidR="00F36D53" w14:paraId="197231BC" w14:textId="77777777" w:rsidTr="00F36D53">
        <w:tc>
          <w:tcPr>
            <w:tcW w:w="2061" w:type="dxa"/>
            <w:shd w:val="clear" w:color="auto" w:fill="auto"/>
          </w:tcPr>
          <w:p w14:paraId="33C2C590" w14:textId="77777777" w:rsidR="00F36D53" w:rsidRPr="008134DE" w:rsidRDefault="00F36D53" w:rsidP="00F028CC">
            <w:r>
              <w:t>Irony</w:t>
            </w:r>
          </w:p>
        </w:tc>
        <w:tc>
          <w:tcPr>
            <w:tcW w:w="3695" w:type="dxa"/>
            <w:shd w:val="clear" w:color="auto" w:fill="auto"/>
          </w:tcPr>
          <w:p w14:paraId="5221EF91" w14:textId="77777777" w:rsidR="00F36D53" w:rsidRDefault="00F36D53" w:rsidP="00F028CC">
            <w:r>
              <w:t>The recognition of a difference between reality (what is) and appearance (what seems to be)</w:t>
            </w:r>
          </w:p>
        </w:tc>
        <w:tc>
          <w:tcPr>
            <w:tcW w:w="2874" w:type="dxa"/>
            <w:shd w:val="clear" w:color="auto" w:fill="auto"/>
          </w:tcPr>
          <w:p w14:paraId="7AF067BC" w14:textId="77777777"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Verbal irony: </w:t>
            </w:r>
            <w:r w:rsidRPr="00C52298">
              <w:rPr>
                <w:sz w:val="20"/>
                <w:szCs w:val="20"/>
              </w:rPr>
              <w:t>a difference between what is said and what is meant.</w:t>
            </w:r>
          </w:p>
          <w:p w14:paraId="73C8A43C" w14:textId="77777777"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>Situational irony:</w:t>
            </w:r>
            <w:r w:rsidRPr="00C52298">
              <w:rPr>
                <w:sz w:val="20"/>
                <w:szCs w:val="20"/>
              </w:rPr>
              <w:t xml:space="preserve"> a situation where events turn out opposite to what we have been led to expect will happen.</w:t>
            </w:r>
          </w:p>
          <w:p w14:paraId="73518542" w14:textId="77777777"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Dramatic irony: </w:t>
            </w:r>
            <w:r w:rsidRPr="00C52298">
              <w:rPr>
                <w:sz w:val="20"/>
                <w:szCs w:val="20"/>
              </w:rPr>
              <w:t>when the audience or reader knows something the character(s) do not.</w:t>
            </w:r>
          </w:p>
        </w:tc>
      </w:tr>
      <w:tr w:rsidR="00F36D53" w14:paraId="391CD87B" w14:textId="77777777" w:rsidTr="00F36D53">
        <w:tc>
          <w:tcPr>
            <w:tcW w:w="2061" w:type="dxa"/>
            <w:shd w:val="clear" w:color="auto" w:fill="auto"/>
          </w:tcPr>
          <w:p w14:paraId="4CEABD68" w14:textId="77777777" w:rsidR="00F36D53" w:rsidRPr="008134DE" w:rsidRDefault="00F36D53" w:rsidP="00F028CC">
            <w:r>
              <w:t>Parody</w:t>
            </w:r>
          </w:p>
        </w:tc>
        <w:tc>
          <w:tcPr>
            <w:tcW w:w="3695" w:type="dxa"/>
            <w:shd w:val="clear" w:color="auto" w:fill="auto"/>
          </w:tcPr>
          <w:p w14:paraId="64711CE4" w14:textId="77777777" w:rsidR="00F36D53" w:rsidRDefault="00F36D53" w:rsidP="00F028CC">
            <w:r>
              <w:t>A composition that ridicules another work by mimicking the style and language of the original</w:t>
            </w:r>
          </w:p>
        </w:tc>
        <w:tc>
          <w:tcPr>
            <w:tcW w:w="2874" w:type="dxa"/>
            <w:shd w:val="clear" w:color="auto" w:fill="auto"/>
          </w:tcPr>
          <w:p w14:paraId="626E360F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45196894" w14:textId="77777777" w:rsidTr="00F36D53">
        <w:tc>
          <w:tcPr>
            <w:tcW w:w="2061" w:type="dxa"/>
            <w:shd w:val="clear" w:color="auto" w:fill="auto"/>
          </w:tcPr>
          <w:p w14:paraId="22A9CA44" w14:textId="77777777" w:rsidR="00F36D53" w:rsidRPr="008134DE" w:rsidRDefault="00F36D53" w:rsidP="00F028CC">
            <w:r>
              <w:t>Pun</w:t>
            </w:r>
          </w:p>
        </w:tc>
        <w:tc>
          <w:tcPr>
            <w:tcW w:w="3695" w:type="dxa"/>
            <w:shd w:val="clear" w:color="auto" w:fill="auto"/>
          </w:tcPr>
          <w:p w14:paraId="66C1558A" w14:textId="77777777" w:rsidR="00F36D53" w:rsidRDefault="00F36D53" w:rsidP="00F028CC">
            <w:r>
              <w:t>A humorous play on the sound and meaning of words</w:t>
            </w:r>
          </w:p>
        </w:tc>
        <w:tc>
          <w:tcPr>
            <w:tcW w:w="2874" w:type="dxa"/>
            <w:shd w:val="clear" w:color="auto" w:fill="auto"/>
          </w:tcPr>
          <w:p w14:paraId="21FB69E0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 xml:space="preserve">In </w:t>
            </w:r>
            <w:r w:rsidRPr="00C52298">
              <w:rPr>
                <w:i/>
                <w:sz w:val="20"/>
                <w:szCs w:val="20"/>
              </w:rPr>
              <w:t>Romeo and Juliet</w:t>
            </w:r>
            <w:r w:rsidRPr="00C52298">
              <w:rPr>
                <w:sz w:val="20"/>
                <w:szCs w:val="20"/>
              </w:rPr>
              <w:t xml:space="preserve">, Mercutio says to Romeo as he dies, “Ask for me tomorrow and you will find me a </w:t>
            </w:r>
            <w:r w:rsidRPr="00C52298">
              <w:rPr>
                <w:i/>
                <w:sz w:val="20"/>
                <w:szCs w:val="20"/>
              </w:rPr>
              <w:t xml:space="preserve">grave </w:t>
            </w:r>
            <w:r w:rsidRPr="00C52298">
              <w:rPr>
                <w:sz w:val="20"/>
                <w:szCs w:val="20"/>
              </w:rPr>
              <w:t>man.”</w:t>
            </w:r>
          </w:p>
        </w:tc>
      </w:tr>
      <w:tr w:rsidR="00F36D53" w14:paraId="7D009A69" w14:textId="77777777" w:rsidTr="00F36D53">
        <w:tc>
          <w:tcPr>
            <w:tcW w:w="2061" w:type="dxa"/>
            <w:shd w:val="clear" w:color="auto" w:fill="auto"/>
          </w:tcPr>
          <w:p w14:paraId="7ACDC410" w14:textId="77777777" w:rsidR="00F36D53" w:rsidRDefault="00F36D53" w:rsidP="00F028CC"/>
          <w:p w14:paraId="42E792E6" w14:textId="77777777" w:rsidR="00F36D53" w:rsidRPr="008134DE" w:rsidRDefault="00F36D53" w:rsidP="00F028CC">
            <w:r>
              <w:t>Satire</w:t>
            </w:r>
          </w:p>
        </w:tc>
        <w:tc>
          <w:tcPr>
            <w:tcW w:w="3695" w:type="dxa"/>
            <w:shd w:val="clear" w:color="auto" w:fill="auto"/>
          </w:tcPr>
          <w:p w14:paraId="48FB4969" w14:textId="77777777" w:rsidR="00F36D53" w:rsidRDefault="00F36D53" w:rsidP="00F028CC">
            <w:r>
              <w:t>Mocking a subject with the purpose of provoking positive change in humanity or society.</w:t>
            </w:r>
          </w:p>
        </w:tc>
        <w:tc>
          <w:tcPr>
            <w:tcW w:w="2874" w:type="dxa"/>
            <w:shd w:val="clear" w:color="auto" w:fill="auto"/>
          </w:tcPr>
          <w:p w14:paraId="6B3C2266" w14:textId="77777777" w:rsidR="00F36D53" w:rsidRPr="00C52298" w:rsidRDefault="00F36D53" w:rsidP="00C52298">
            <w:pPr>
              <w:rPr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>A Modest Proposal</w:t>
            </w:r>
            <w:r w:rsidRPr="00C52298">
              <w:rPr>
                <w:sz w:val="20"/>
                <w:szCs w:val="20"/>
              </w:rPr>
              <w:t xml:space="preserve"> is a satire wherein the author, Jonathan Swift, proposes that poor Irish people should eat their </w:t>
            </w:r>
            <w:r w:rsidR="00C52298">
              <w:rPr>
                <w:sz w:val="20"/>
                <w:szCs w:val="20"/>
              </w:rPr>
              <w:t>children</w:t>
            </w:r>
            <w:r w:rsidRPr="00C52298">
              <w:rPr>
                <w:sz w:val="20"/>
                <w:szCs w:val="20"/>
              </w:rPr>
              <w:t xml:space="preserve">. </w:t>
            </w:r>
            <w:r w:rsidR="00C52298">
              <w:rPr>
                <w:sz w:val="20"/>
                <w:szCs w:val="20"/>
              </w:rPr>
              <w:t>The</w:t>
            </w:r>
            <w:r w:rsidRPr="00C52298">
              <w:rPr>
                <w:sz w:val="20"/>
                <w:szCs w:val="20"/>
              </w:rPr>
              <w:t xml:space="preserve"> work is actually commenting on the inhumane </w:t>
            </w:r>
            <w:r w:rsidRPr="00C52298">
              <w:rPr>
                <w:sz w:val="20"/>
                <w:szCs w:val="20"/>
              </w:rPr>
              <w:lastRenderedPageBreak/>
              <w:t>policies the Irish government of the time had towards its poorer population, and hopes to change that by drawing attention to it.</w:t>
            </w:r>
          </w:p>
        </w:tc>
      </w:tr>
      <w:tr w:rsidR="00F36D53" w14:paraId="0C389A23" w14:textId="77777777" w:rsidTr="00F36D53">
        <w:tc>
          <w:tcPr>
            <w:tcW w:w="2061" w:type="dxa"/>
            <w:shd w:val="clear" w:color="auto" w:fill="auto"/>
          </w:tcPr>
          <w:p w14:paraId="1B30BBFD" w14:textId="77777777" w:rsidR="00F36D53" w:rsidRPr="008134DE" w:rsidRDefault="00F36D53" w:rsidP="00F028CC">
            <w:r>
              <w:lastRenderedPageBreak/>
              <w:t>Cliché</w:t>
            </w:r>
          </w:p>
        </w:tc>
        <w:tc>
          <w:tcPr>
            <w:tcW w:w="3695" w:type="dxa"/>
            <w:shd w:val="clear" w:color="auto" w:fill="auto"/>
          </w:tcPr>
          <w:p w14:paraId="37A8868B" w14:textId="77777777" w:rsidR="00F36D53" w:rsidRDefault="00F36D53" w:rsidP="00F028CC">
            <w:r>
              <w:t>An expression that has lost its original power through overuse</w:t>
            </w:r>
          </w:p>
        </w:tc>
        <w:tc>
          <w:tcPr>
            <w:tcW w:w="2874" w:type="dxa"/>
            <w:shd w:val="clear" w:color="auto" w:fill="auto"/>
          </w:tcPr>
          <w:p w14:paraId="573E4DB9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607881BC" w14:textId="77777777" w:rsidTr="00F36D53">
        <w:tc>
          <w:tcPr>
            <w:tcW w:w="2061" w:type="dxa"/>
            <w:shd w:val="clear" w:color="auto" w:fill="auto"/>
          </w:tcPr>
          <w:p w14:paraId="727DE1B7" w14:textId="77777777" w:rsidR="00F36D53" w:rsidRPr="008134DE" w:rsidRDefault="00F36D53" w:rsidP="00F028CC">
            <w:r>
              <w:t>Colloquialism</w:t>
            </w:r>
          </w:p>
        </w:tc>
        <w:tc>
          <w:tcPr>
            <w:tcW w:w="3695" w:type="dxa"/>
            <w:shd w:val="clear" w:color="auto" w:fill="auto"/>
          </w:tcPr>
          <w:p w14:paraId="624921BD" w14:textId="77777777" w:rsidR="00F36D53" w:rsidRDefault="00F36D53" w:rsidP="00C52298">
            <w:r>
              <w:t>Informal language used in everyday conversation</w:t>
            </w:r>
            <w:r w:rsidR="00E5685D">
              <w:t xml:space="preserve">, often where the literal meaning is different from </w:t>
            </w:r>
            <w:r w:rsidR="00C52298">
              <w:t>the</w:t>
            </w:r>
            <w:r w:rsidR="00E5685D">
              <w:t xml:space="preserve"> colloquial meaning.</w:t>
            </w:r>
          </w:p>
        </w:tc>
        <w:tc>
          <w:tcPr>
            <w:tcW w:w="2874" w:type="dxa"/>
            <w:shd w:val="clear" w:color="auto" w:fill="auto"/>
          </w:tcPr>
          <w:p w14:paraId="2AA03E08" w14:textId="77777777" w:rsidR="00F36D53" w:rsidRPr="00C52298" w:rsidRDefault="00E5685D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“What’s up?” to mean “How are you doing?” or “What’s going on in your life?”</w:t>
            </w:r>
          </w:p>
        </w:tc>
      </w:tr>
      <w:tr w:rsidR="00F36D53" w14:paraId="248FFCDF" w14:textId="77777777" w:rsidTr="00F36D53">
        <w:tc>
          <w:tcPr>
            <w:tcW w:w="2061" w:type="dxa"/>
            <w:shd w:val="clear" w:color="auto" w:fill="auto"/>
          </w:tcPr>
          <w:p w14:paraId="0A15F86B" w14:textId="77777777" w:rsidR="00F36D53" w:rsidRDefault="00F36D53" w:rsidP="00F028CC">
            <w:r>
              <w:t>Contrast (antithesis)</w:t>
            </w:r>
          </w:p>
        </w:tc>
        <w:tc>
          <w:tcPr>
            <w:tcW w:w="3695" w:type="dxa"/>
            <w:shd w:val="clear" w:color="auto" w:fill="auto"/>
          </w:tcPr>
          <w:p w14:paraId="07E7E2A9" w14:textId="77777777" w:rsidR="00F36D53" w:rsidRDefault="00F36D53" w:rsidP="00F028CC">
            <w:r>
              <w:t xml:space="preserve">The juxtaposition </w:t>
            </w:r>
            <w:r w:rsidR="00E5685D">
              <w:t xml:space="preserve">(placing side by side) </w:t>
            </w:r>
            <w:r>
              <w:t>of opposing ideas</w:t>
            </w:r>
          </w:p>
        </w:tc>
        <w:tc>
          <w:tcPr>
            <w:tcW w:w="2874" w:type="dxa"/>
            <w:shd w:val="clear" w:color="auto" w:fill="auto"/>
          </w:tcPr>
          <w:p w14:paraId="65EF334D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Sometimes we have to be cruel to be kind.</w:t>
            </w:r>
          </w:p>
        </w:tc>
      </w:tr>
      <w:tr w:rsidR="00F36D53" w14:paraId="60B77270" w14:textId="77777777" w:rsidTr="00F36D53">
        <w:tc>
          <w:tcPr>
            <w:tcW w:w="2061" w:type="dxa"/>
            <w:shd w:val="clear" w:color="auto" w:fill="auto"/>
          </w:tcPr>
          <w:p w14:paraId="42E4C011" w14:textId="77777777" w:rsidR="00F36D53" w:rsidRPr="008134DE" w:rsidRDefault="00F36D53" w:rsidP="00F028CC">
            <w:r>
              <w:t>Euphemism</w:t>
            </w:r>
          </w:p>
        </w:tc>
        <w:tc>
          <w:tcPr>
            <w:tcW w:w="3695" w:type="dxa"/>
            <w:shd w:val="clear" w:color="auto" w:fill="auto"/>
          </w:tcPr>
          <w:p w14:paraId="5CA929D6" w14:textId="77777777" w:rsidR="00F36D53" w:rsidRDefault="00F36D53" w:rsidP="00F028CC">
            <w:r>
              <w:t>The use of mild language to disguise a painful, unpleasant, or distasteful topic</w:t>
            </w:r>
          </w:p>
        </w:tc>
        <w:tc>
          <w:tcPr>
            <w:tcW w:w="2874" w:type="dxa"/>
            <w:shd w:val="clear" w:color="auto" w:fill="auto"/>
          </w:tcPr>
          <w:p w14:paraId="60B6D287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Saying, “He has passed on” rather than “He died.”</w:t>
            </w:r>
          </w:p>
        </w:tc>
      </w:tr>
      <w:tr w:rsidR="00F36D53" w14:paraId="1C770642" w14:textId="77777777" w:rsidTr="00F36D53">
        <w:tc>
          <w:tcPr>
            <w:tcW w:w="2061" w:type="dxa"/>
            <w:shd w:val="clear" w:color="auto" w:fill="auto"/>
          </w:tcPr>
          <w:p w14:paraId="78AE1404" w14:textId="77777777" w:rsidR="00F36D53" w:rsidRPr="008134DE" w:rsidRDefault="00F36D53" w:rsidP="00F028CC">
            <w:r>
              <w:t>Repetition</w:t>
            </w:r>
          </w:p>
        </w:tc>
        <w:tc>
          <w:tcPr>
            <w:tcW w:w="3695" w:type="dxa"/>
            <w:shd w:val="clear" w:color="auto" w:fill="auto"/>
          </w:tcPr>
          <w:p w14:paraId="4942DBC8" w14:textId="77777777" w:rsidR="00F36D53" w:rsidRDefault="00F36D53" w:rsidP="00F028CC">
            <w:r>
              <w:t>Repeating words or phrases for emphasis</w:t>
            </w:r>
          </w:p>
        </w:tc>
        <w:tc>
          <w:tcPr>
            <w:tcW w:w="2874" w:type="dxa"/>
            <w:shd w:val="clear" w:color="auto" w:fill="auto"/>
          </w:tcPr>
          <w:p w14:paraId="24F66B17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3B80EF9B" w14:textId="77777777" w:rsidTr="00F36D53">
        <w:tc>
          <w:tcPr>
            <w:tcW w:w="2061" w:type="dxa"/>
            <w:shd w:val="clear" w:color="auto" w:fill="auto"/>
          </w:tcPr>
          <w:p w14:paraId="1D37CE99" w14:textId="77777777" w:rsidR="00F36D53" w:rsidRDefault="00F36D53" w:rsidP="00F028CC">
            <w:r>
              <w:t>Imagery</w:t>
            </w:r>
          </w:p>
        </w:tc>
        <w:tc>
          <w:tcPr>
            <w:tcW w:w="3695" w:type="dxa"/>
            <w:shd w:val="clear" w:color="auto" w:fill="auto"/>
          </w:tcPr>
          <w:p w14:paraId="00FD750A" w14:textId="77777777" w:rsidR="00F36D53" w:rsidRDefault="00F36D53" w:rsidP="00F028CC">
            <w:r>
              <w:t>The use of descriptive language; language that appeals to the senses</w:t>
            </w:r>
          </w:p>
        </w:tc>
        <w:tc>
          <w:tcPr>
            <w:tcW w:w="2874" w:type="dxa"/>
            <w:shd w:val="clear" w:color="auto" w:fill="auto"/>
          </w:tcPr>
          <w:p w14:paraId="167FAF9E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7A4FE09B" w14:textId="77777777" w:rsidTr="00F36D53">
        <w:tc>
          <w:tcPr>
            <w:tcW w:w="2061" w:type="dxa"/>
            <w:shd w:val="clear" w:color="auto" w:fill="auto"/>
          </w:tcPr>
          <w:p w14:paraId="5C74DCEB" w14:textId="77777777" w:rsidR="00F36D53" w:rsidRDefault="00F36D53" w:rsidP="00F028CC">
            <w:r>
              <w:t>Hyperbole</w:t>
            </w:r>
          </w:p>
        </w:tc>
        <w:tc>
          <w:tcPr>
            <w:tcW w:w="3695" w:type="dxa"/>
            <w:shd w:val="clear" w:color="auto" w:fill="auto"/>
          </w:tcPr>
          <w:p w14:paraId="0A4C102C" w14:textId="77777777" w:rsidR="00F36D53" w:rsidRDefault="00F36D53" w:rsidP="00F028CC">
            <w:r>
              <w:t>Over-exaggeration for effect</w:t>
            </w:r>
          </w:p>
        </w:tc>
        <w:tc>
          <w:tcPr>
            <w:tcW w:w="2874" w:type="dxa"/>
            <w:shd w:val="clear" w:color="auto" w:fill="auto"/>
          </w:tcPr>
          <w:p w14:paraId="23151192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Until the board makes its decision, the whole school holds its breath.</w:t>
            </w:r>
          </w:p>
        </w:tc>
      </w:tr>
      <w:tr w:rsidR="00F36D53" w14:paraId="11D0F37E" w14:textId="77777777" w:rsidTr="00F36D53">
        <w:tc>
          <w:tcPr>
            <w:tcW w:w="2061" w:type="dxa"/>
            <w:shd w:val="clear" w:color="auto" w:fill="auto"/>
          </w:tcPr>
          <w:p w14:paraId="6568A0F4" w14:textId="77777777" w:rsidR="00F36D53" w:rsidRPr="008134DE" w:rsidRDefault="00F36D53" w:rsidP="00F028CC">
            <w:r>
              <w:t>Parallel Structure</w:t>
            </w:r>
          </w:p>
        </w:tc>
        <w:tc>
          <w:tcPr>
            <w:tcW w:w="3695" w:type="dxa"/>
            <w:shd w:val="clear" w:color="auto" w:fill="auto"/>
          </w:tcPr>
          <w:p w14:paraId="79F39A36" w14:textId="77777777" w:rsidR="00F36D53" w:rsidRDefault="00F36D53" w:rsidP="00F028CC">
            <w:r>
              <w:t>Using similar grammatical structures to build rhythm and emphasis</w:t>
            </w:r>
          </w:p>
        </w:tc>
        <w:tc>
          <w:tcPr>
            <w:tcW w:w="2874" w:type="dxa"/>
            <w:shd w:val="clear" w:color="auto" w:fill="auto"/>
          </w:tcPr>
          <w:p w14:paraId="11700733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620C1EB1" w14:textId="77777777" w:rsidTr="00F36D53">
        <w:tc>
          <w:tcPr>
            <w:tcW w:w="2061" w:type="dxa"/>
            <w:shd w:val="clear" w:color="auto" w:fill="auto"/>
          </w:tcPr>
          <w:p w14:paraId="1819D296" w14:textId="77777777" w:rsidR="00F36D53" w:rsidRDefault="00F36D53" w:rsidP="00F028CC">
            <w:r>
              <w:t>Sound devices</w:t>
            </w:r>
          </w:p>
        </w:tc>
        <w:tc>
          <w:tcPr>
            <w:tcW w:w="3695" w:type="dxa"/>
            <w:shd w:val="clear" w:color="auto" w:fill="auto"/>
          </w:tcPr>
          <w:p w14:paraId="31B0859B" w14:textId="77777777" w:rsidR="00F36D53" w:rsidRDefault="00C52298" w:rsidP="00F028CC">
            <w:r>
              <w:t>Using the sounds of words to add to the effectiveness of writing</w:t>
            </w:r>
          </w:p>
        </w:tc>
        <w:tc>
          <w:tcPr>
            <w:tcW w:w="2874" w:type="dxa"/>
            <w:shd w:val="clear" w:color="auto" w:fill="auto"/>
          </w:tcPr>
          <w:p w14:paraId="5C025F3A" w14:textId="77777777" w:rsidR="00F36D53" w:rsidRPr="00C52298" w:rsidRDefault="00C52298" w:rsidP="00C52298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Alliteration</w:t>
            </w:r>
            <w:r w:rsidR="00F36D53" w:rsidRPr="00C52298">
              <w:rPr>
                <w:sz w:val="20"/>
                <w:szCs w:val="20"/>
              </w:rPr>
              <w:t xml:space="preserve">, assonance, consonance, </w:t>
            </w:r>
            <w:r w:rsidRPr="00C52298">
              <w:rPr>
                <w:sz w:val="20"/>
                <w:szCs w:val="20"/>
              </w:rPr>
              <w:t>onomatopoeia, rhyme.</w:t>
            </w:r>
          </w:p>
        </w:tc>
      </w:tr>
      <w:tr w:rsidR="00F36D53" w14:paraId="5C20DB93" w14:textId="77777777" w:rsidTr="00F36D53">
        <w:tc>
          <w:tcPr>
            <w:tcW w:w="2061" w:type="dxa"/>
            <w:shd w:val="clear" w:color="auto" w:fill="auto"/>
          </w:tcPr>
          <w:p w14:paraId="0602585A" w14:textId="77777777" w:rsidR="00F36D53" w:rsidRDefault="00F36D53" w:rsidP="00F028CC">
            <w:r>
              <w:t>Emotive language</w:t>
            </w:r>
          </w:p>
        </w:tc>
        <w:tc>
          <w:tcPr>
            <w:tcW w:w="3695" w:type="dxa"/>
            <w:shd w:val="clear" w:color="auto" w:fill="auto"/>
          </w:tcPr>
          <w:p w14:paraId="23042553" w14:textId="77777777" w:rsidR="00F36D53" w:rsidRDefault="00F36D53" w:rsidP="00F028CC">
            <w:r>
              <w:t>Language that evokes emotion in the reader</w:t>
            </w:r>
          </w:p>
        </w:tc>
        <w:tc>
          <w:tcPr>
            <w:tcW w:w="2874" w:type="dxa"/>
            <w:shd w:val="clear" w:color="auto" w:fill="auto"/>
          </w:tcPr>
          <w:p w14:paraId="7118B691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Imagine being cast out into the street, cold, lonely, and frightened.</w:t>
            </w:r>
          </w:p>
        </w:tc>
      </w:tr>
      <w:tr w:rsidR="00F36D53" w14:paraId="24F83E9F" w14:textId="77777777" w:rsidTr="00F36D53">
        <w:tc>
          <w:tcPr>
            <w:tcW w:w="2061" w:type="dxa"/>
            <w:shd w:val="clear" w:color="auto" w:fill="auto"/>
          </w:tcPr>
          <w:p w14:paraId="73947CD4" w14:textId="77777777" w:rsidR="00F36D53" w:rsidRDefault="00F36D53" w:rsidP="00F028CC">
            <w:r>
              <w:t>Sarcasm</w:t>
            </w:r>
          </w:p>
        </w:tc>
        <w:tc>
          <w:tcPr>
            <w:tcW w:w="3695" w:type="dxa"/>
            <w:shd w:val="clear" w:color="auto" w:fill="auto"/>
          </w:tcPr>
          <w:p w14:paraId="2285B678" w14:textId="77777777" w:rsidR="00F36D53" w:rsidRDefault="00F36D53" w:rsidP="00F028CC">
            <w:r>
              <w:t>Saying one thing but meaning something else, usually with the</w:t>
            </w:r>
            <w:r w:rsidR="00C52298">
              <w:t xml:space="preserve"> purpose of mocking or amusing</w:t>
            </w:r>
          </w:p>
        </w:tc>
        <w:tc>
          <w:tcPr>
            <w:tcW w:w="2874" w:type="dxa"/>
            <w:shd w:val="clear" w:color="auto" w:fill="auto"/>
          </w:tcPr>
          <w:p w14:paraId="7EB5F155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</w:tbl>
    <w:p w14:paraId="62870D3C" w14:textId="77777777" w:rsidR="00F36D53" w:rsidRDefault="00F36D53" w:rsidP="00F36D53">
      <w:pPr>
        <w:rPr>
          <w:b/>
        </w:rPr>
      </w:pPr>
      <w:r>
        <w:t xml:space="preserve">Below are examples of </w:t>
      </w:r>
      <w:r>
        <w:rPr>
          <w:b/>
        </w:rPr>
        <w:t>figurative l</w:t>
      </w:r>
      <w:r w:rsidRPr="00D35F30">
        <w:rPr>
          <w:b/>
        </w:rPr>
        <w:t>anguage</w:t>
      </w:r>
      <w:r>
        <w:rPr>
          <w:b/>
        </w:rPr>
        <w:t xml:space="preserve">: </w:t>
      </w:r>
      <w:r>
        <w:t>language that is suggestive, not literal.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697"/>
        <w:gridCol w:w="2866"/>
      </w:tblGrid>
      <w:tr w:rsidR="00F36D53" w14:paraId="650C8871" w14:textId="77777777" w:rsidTr="00C52298">
        <w:tc>
          <w:tcPr>
            <w:tcW w:w="2067" w:type="dxa"/>
            <w:shd w:val="clear" w:color="auto" w:fill="auto"/>
          </w:tcPr>
          <w:p w14:paraId="7213AED4" w14:textId="77777777" w:rsidR="00F36D53" w:rsidRPr="008134DE" w:rsidRDefault="00F36D53" w:rsidP="00F028CC">
            <w:r>
              <w:t>Simile</w:t>
            </w:r>
          </w:p>
        </w:tc>
        <w:tc>
          <w:tcPr>
            <w:tcW w:w="3697" w:type="dxa"/>
            <w:shd w:val="clear" w:color="auto" w:fill="auto"/>
          </w:tcPr>
          <w:p w14:paraId="7826FAC4" w14:textId="77777777" w:rsidR="00F36D53" w:rsidRDefault="00F36D53" w:rsidP="00F028CC">
            <w:r>
              <w:t>A comparison between two unlike things using the words like, as, or than in order to highlight qualities of one of them.</w:t>
            </w:r>
          </w:p>
        </w:tc>
        <w:tc>
          <w:tcPr>
            <w:tcW w:w="2866" w:type="dxa"/>
            <w:shd w:val="clear" w:color="auto" w:fill="auto"/>
          </w:tcPr>
          <w:p w14:paraId="0A6F25DF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witch’s voice was like thunder and her eyes flashed like lightning bolts in her fury.</w:t>
            </w:r>
          </w:p>
        </w:tc>
      </w:tr>
      <w:tr w:rsidR="00F36D53" w14:paraId="2461AA37" w14:textId="77777777" w:rsidTr="00C52298">
        <w:tc>
          <w:tcPr>
            <w:tcW w:w="2067" w:type="dxa"/>
            <w:shd w:val="clear" w:color="auto" w:fill="auto"/>
          </w:tcPr>
          <w:p w14:paraId="2CDB4C3D" w14:textId="77777777" w:rsidR="00F36D53" w:rsidRDefault="00F36D53" w:rsidP="00F028CC">
            <w:r>
              <w:t>Metaphor</w:t>
            </w:r>
          </w:p>
        </w:tc>
        <w:tc>
          <w:tcPr>
            <w:tcW w:w="3697" w:type="dxa"/>
            <w:shd w:val="clear" w:color="auto" w:fill="auto"/>
          </w:tcPr>
          <w:p w14:paraId="74089D4B" w14:textId="77777777" w:rsidR="00F36D53" w:rsidRDefault="00F36D53" w:rsidP="00F028CC">
            <w:r>
              <w:t xml:space="preserve">A comparison between two unlike things </w:t>
            </w:r>
            <w:r w:rsidRPr="00C14A33">
              <w:rPr>
                <w:b/>
              </w:rPr>
              <w:t>without</w:t>
            </w:r>
            <w:r>
              <w:t xml:space="preserve"> using the words like, as, or than in order to highlight qualities of one of them.</w:t>
            </w:r>
          </w:p>
        </w:tc>
        <w:tc>
          <w:tcPr>
            <w:tcW w:w="2866" w:type="dxa"/>
            <w:shd w:val="clear" w:color="auto" w:fill="auto"/>
          </w:tcPr>
          <w:p w14:paraId="09873DFC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furious witch’s voice thundered and lightning bolts flashed in her eyes.</w:t>
            </w:r>
          </w:p>
        </w:tc>
      </w:tr>
      <w:tr w:rsidR="00F36D53" w14:paraId="349CC7C8" w14:textId="77777777" w:rsidTr="00C52298">
        <w:tc>
          <w:tcPr>
            <w:tcW w:w="2067" w:type="dxa"/>
            <w:shd w:val="clear" w:color="auto" w:fill="auto"/>
          </w:tcPr>
          <w:p w14:paraId="51CBC643" w14:textId="77777777" w:rsidR="00F36D53" w:rsidRDefault="00F36D53" w:rsidP="00F028CC">
            <w:r>
              <w:t>Personification</w:t>
            </w:r>
          </w:p>
        </w:tc>
        <w:tc>
          <w:tcPr>
            <w:tcW w:w="3697" w:type="dxa"/>
            <w:shd w:val="clear" w:color="auto" w:fill="auto"/>
          </w:tcPr>
          <w:p w14:paraId="1181E0B8" w14:textId="77777777" w:rsidR="00F36D53" w:rsidRDefault="00F36D53" w:rsidP="00F028CC">
            <w:r>
              <w:t>Giving human qualities to non-human things.</w:t>
            </w:r>
          </w:p>
        </w:tc>
        <w:tc>
          <w:tcPr>
            <w:tcW w:w="2866" w:type="dxa"/>
            <w:shd w:val="clear" w:color="auto" w:fill="auto"/>
          </w:tcPr>
          <w:p w14:paraId="3E96A74B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tall grass waved at us in the wind as we passed.</w:t>
            </w:r>
          </w:p>
        </w:tc>
      </w:tr>
      <w:tr w:rsidR="00F36D53" w14:paraId="7BE86C92" w14:textId="77777777" w:rsidTr="00C52298">
        <w:tc>
          <w:tcPr>
            <w:tcW w:w="2067" w:type="dxa"/>
            <w:shd w:val="clear" w:color="auto" w:fill="auto"/>
          </w:tcPr>
          <w:p w14:paraId="7DA90DD5" w14:textId="77777777" w:rsidR="00F36D53" w:rsidRDefault="00F36D53" w:rsidP="00F028CC">
            <w:r>
              <w:t>Oxymoron</w:t>
            </w:r>
          </w:p>
        </w:tc>
        <w:tc>
          <w:tcPr>
            <w:tcW w:w="3697" w:type="dxa"/>
            <w:shd w:val="clear" w:color="auto" w:fill="auto"/>
          </w:tcPr>
          <w:p w14:paraId="59849DD6" w14:textId="77777777" w:rsidR="00F36D53" w:rsidRDefault="00F36D53" w:rsidP="00F028CC">
            <w:r>
              <w:t>A contradiction in terms, like a compressed paradox.</w:t>
            </w:r>
          </w:p>
        </w:tc>
        <w:tc>
          <w:tcPr>
            <w:tcW w:w="2866" w:type="dxa"/>
            <w:shd w:val="clear" w:color="auto" w:fill="auto"/>
          </w:tcPr>
          <w:p w14:paraId="4FA80584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“minor crisis,” “deafening silence,” “old news”</w:t>
            </w:r>
          </w:p>
        </w:tc>
      </w:tr>
    </w:tbl>
    <w:p w14:paraId="1E9A1228" w14:textId="77777777" w:rsidR="004F0071" w:rsidRDefault="004F0071"/>
    <w:sectPr w:rsidR="004F00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03AA" w14:textId="77777777" w:rsidR="00045D0C" w:rsidRDefault="00045D0C" w:rsidP="00C52298">
      <w:r>
        <w:separator/>
      </w:r>
    </w:p>
  </w:endnote>
  <w:endnote w:type="continuationSeparator" w:id="0">
    <w:p w14:paraId="2C4DBFC3" w14:textId="77777777" w:rsidR="00045D0C" w:rsidRDefault="00045D0C" w:rsidP="00C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AAAF" w14:textId="77777777" w:rsidR="00045D0C" w:rsidRDefault="00045D0C" w:rsidP="00C52298">
      <w:r>
        <w:separator/>
      </w:r>
    </w:p>
  </w:footnote>
  <w:footnote w:type="continuationSeparator" w:id="0">
    <w:p w14:paraId="093A22B1" w14:textId="77777777" w:rsidR="00045D0C" w:rsidRDefault="00045D0C" w:rsidP="00C5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53"/>
    <w:rsid w:val="00045D0C"/>
    <w:rsid w:val="0028447B"/>
    <w:rsid w:val="003D0A35"/>
    <w:rsid w:val="004F0071"/>
    <w:rsid w:val="00576E8A"/>
    <w:rsid w:val="00680B97"/>
    <w:rsid w:val="008C103E"/>
    <w:rsid w:val="00933C13"/>
    <w:rsid w:val="00C52298"/>
    <w:rsid w:val="00E25A49"/>
    <w:rsid w:val="00E5685D"/>
    <w:rsid w:val="00F36D53"/>
    <w:rsid w:val="00F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A4A"/>
  <w15:chartTrackingRefBased/>
  <w15:docId w15:val="{ECD0357B-F9E4-439C-9A4B-8F4E3E0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Microsoft Office User</cp:lastModifiedBy>
  <cp:revision>2</cp:revision>
  <cp:lastPrinted>2020-04-21T22:40:00Z</cp:lastPrinted>
  <dcterms:created xsi:type="dcterms:W3CDTF">2021-11-10T13:56:00Z</dcterms:created>
  <dcterms:modified xsi:type="dcterms:W3CDTF">2021-11-10T13:56:00Z</dcterms:modified>
</cp:coreProperties>
</file>